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647B2" w14:textId="77777777" w:rsidR="00E00B2F" w:rsidRPr="00DF42AB" w:rsidRDefault="00E00B2F" w:rsidP="00E00B2F">
      <w:pPr>
        <w:ind w:firstLineChars="500" w:firstLine="1802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6"/>
          <w:szCs w:val="36"/>
        </w:rPr>
        <w:t>中華民國法官協會新聞稿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 w:rsidRPr="00DF42AB">
        <w:rPr>
          <w:rFonts w:ascii="標楷體" w:eastAsia="標楷體" w:hAnsi="標楷體"/>
          <w:b/>
          <w:szCs w:val="24"/>
        </w:rPr>
        <w:t>110.06.12</w:t>
      </w:r>
    </w:p>
    <w:p w14:paraId="2D392153" w14:textId="77777777" w:rsidR="00E00B2F" w:rsidRPr="00DF42AB" w:rsidRDefault="00E00B2F" w:rsidP="00E00B2F">
      <w:pPr>
        <w:ind w:firstLineChars="100" w:firstLine="360"/>
        <w:rPr>
          <w:rFonts w:ascii="標楷體" w:eastAsia="標楷體" w:hAnsi="標楷體"/>
          <w:b/>
          <w:sz w:val="36"/>
          <w:szCs w:val="36"/>
        </w:rPr>
      </w:pPr>
      <w:r w:rsidRPr="00DF42AB">
        <w:rPr>
          <w:rFonts w:ascii="標楷體" w:eastAsia="標楷體" w:hAnsi="標楷體" w:hint="eastAsia"/>
          <w:b/>
          <w:sz w:val="36"/>
          <w:szCs w:val="36"/>
        </w:rPr>
        <w:t>法警戒護執勤如同第一線警消</w:t>
      </w:r>
      <w:r w:rsidRPr="00DF42AB">
        <w:rPr>
          <w:rFonts w:ascii="標楷體" w:eastAsia="標楷體" w:hAnsi="標楷體"/>
          <w:b/>
          <w:sz w:val="36"/>
          <w:szCs w:val="36"/>
        </w:rPr>
        <w:t xml:space="preserve"> </w:t>
      </w:r>
      <w:r w:rsidRPr="00DF42AB">
        <w:rPr>
          <w:rFonts w:ascii="標楷體" w:eastAsia="標楷體" w:hAnsi="標楷體" w:hint="eastAsia"/>
          <w:b/>
          <w:sz w:val="36"/>
          <w:szCs w:val="36"/>
        </w:rPr>
        <w:t>不該成為防疫破口</w:t>
      </w:r>
    </w:p>
    <w:p w14:paraId="03C046B2" w14:textId="77777777" w:rsidR="00E00B2F" w:rsidRDefault="00E00B2F" w:rsidP="00E00B2F">
      <w:pPr>
        <w:jc w:val="both"/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對於</w:t>
      </w:r>
      <w:r w:rsidRPr="00CA44F8">
        <w:rPr>
          <w:rFonts w:ascii="標楷體" w:eastAsia="標楷體" w:hAnsi="標楷體" w:hint="eastAsia"/>
          <w:sz w:val="28"/>
          <w:szCs w:val="28"/>
        </w:rPr>
        <w:t>中央流行</w:t>
      </w:r>
      <w:proofErr w:type="gramStart"/>
      <w:r w:rsidRPr="00CA44F8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CA44F8">
        <w:rPr>
          <w:rFonts w:ascii="標楷體" w:eastAsia="標楷體" w:hAnsi="標楷體" w:hint="eastAsia"/>
          <w:sz w:val="28"/>
          <w:szCs w:val="28"/>
        </w:rPr>
        <w:t>情指揮中心</w:t>
      </w:r>
      <w:r>
        <w:rPr>
          <w:rFonts w:ascii="標楷體" w:eastAsia="標楷體" w:hAnsi="標楷體" w:hint="eastAsia"/>
          <w:sz w:val="28"/>
          <w:szCs w:val="28"/>
        </w:rPr>
        <w:t>日前回絕司法院所提出讓法警同仁優先接種疫苗的需求，本協會感到非常遺憾。我們知道第一線醫護確實需要疫苗保護，但也希望指揮中心能多多考慮在司法體制中第一線的法警同仁，不要讓他們須冒著高度的風險值勤，不只讓他們的身體健康備受威脅，也造成國家防疫的破口！</w:t>
      </w:r>
    </w:p>
    <w:p w14:paraId="0264D077" w14:textId="77777777" w:rsidR="00A706FC" w:rsidRPr="00E00B2F" w:rsidRDefault="00E00B2F" w:rsidP="00E00B2F">
      <w:pPr>
        <w:jc w:val="both"/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B5F80">
        <w:rPr>
          <w:rFonts w:ascii="標楷體" w:eastAsia="標楷體" w:hAnsi="標楷體" w:hint="eastAsia"/>
          <w:sz w:val="28"/>
          <w:szCs w:val="28"/>
        </w:rPr>
        <w:t>法警</w:t>
      </w:r>
      <w:r>
        <w:rPr>
          <w:rFonts w:ascii="標楷體" w:eastAsia="標楷體" w:hAnsi="標楷體" w:hint="eastAsia"/>
          <w:sz w:val="28"/>
          <w:szCs w:val="28"/>
        </w:rPr>
        <w:t>的職務主要包括：</w:t>
      </w:r>
      <w:proofErr w:type="gramStart"/>
      <w:r w:rsidRPr="009B5F80">
        <w:rPr>
          <w:rFonts w:ascii="標楷體" w:eastAsia="標楷體" w:hAnsi="標楷體" w:hint="eastAsia"/>
          <w:sz w:val="28"/>
          <w:szCs w:val="28"/>
        </w:rPr>
        <w:t>值庭</w:t>
      </w:r>
      <w:proofErr w:type="gramEnd"/>
      <w:r w:rsidRPr="009B5F80">
        <w:rPr>
          <w:rFonts w:ascii="標楷體" w:eastAsia="標楷體" w:hAnsi="標楷體" w:hint="eastAsia"/>
          <w:sz w:val="28"/>
          <w:szCs w:val="28"/>
        </w:rPr>
        <w:t>、候</w:t>
      </w:r>
      <w:r>
        <w:rPr>
          <w:rFonts w:ascii="標楷體" w:eastAsia="標楷體" w:hAnsi="標楷體" w:hint="eastAsia"/>
          <w:sz w:val="28"/>
          <w:szCs w:val="28"/>
        </w:rPr>
        <w:t>審戒護、辦理具保責付、執行拘提、解送人犯</w:t>
      </w:r>
      <w:r w:rsidRPr="009B5F8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法院警衛、夜間值班、</w:t>
      </w:r>
      <w:r w:rsidRPr="009B5F80">
        <w:rPr>
          <w:rFonts w:ascii="標楷體" w:eastAsia="標楷體" w:hAnsi="標楷體" w:hint="eastAsia"/>
          <w:sz w:val="28"/>
          <w:szCs w:val="28"/>
        </w:rPr>
        <w:t>協助送達文書</w:t>
      </w:r>
      <w:r>
        <w:rPr>
          <w:rFonts w:ascii="標楷體" w:eastAsia="標楷體" w:hAnsi="標楷體"/>
          <w:sz w:val="28"/>
          <w:szCs w:val="28"/>
        </w:rPr>
        <w:t>等</w:t>
      </w:r>
      <w:r>
        <w:rPr>
          <w:rFonts w:ascii="標楷體" w:eastAsia="標楷體" w:hAnsi="標楷體" w:hint="eastAsia"/>
          <w:sz w:val="28"/>
          <w:szCs w:val="28"/>
        </w:rPr>
        <w:t>事項，與從四面八方前來法院的民眾、檢察署所移送之犯罪嫌疑人以及在監所的被告接觸甚為頻繁。以刑事案件為例，法警同仁必須第一線處理人犯，這些人犯即使在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>
        <w:rPr>
          <w:rFonts w:ascii="標楷體" w:eastAsia="標楷體" w:hAnsi="標楷體" w:hint="eastAsia"/>
          <w:sz w:val="28"/>
          <w:szCs w:val="28"/>
        </w:rPr>
        <w:t>情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>
        <w:rPr>
          <w:rFonts w:ascii="標楷體" w:eastAsia="標楷體" w:hAnsi="標楷體" w:hint="eastAsia"/>
          <w:sz w:val="28"/>
          <w:szCs w:val="28"/>
        </w:rPr>
        <w:t>仍可能因為法院通緝、檢警執行專案而到案，自然可能來自台灣各地，更無法排除來自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>
        <w:rPr>
          <w:rFonts w:ascii="標楷體" w:eastAsia="標楷體" w:hAnsi="標楷體" w:hint="eastAsia"/>
          <w:sz w:val="28"/>
          <w:szCs w:val="28"/>
        </w:rPr>
        <w:t>情相對嚴重的地區。縱使監所內有建置部分的負壓隔離舍房，但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實際上間數寥寥可數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，並不足以應付目前遇到的大規模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>
        <w:rPr>
          <w:rFonts w:ascii="標楷體" w:eastAsia="標楷體" w:hAnsi="標楷體" w:hint="eastAsia"/>
          <w:sz w:val="28"/>
          <w:szCs w:val="28"/>
        </w:rPr>
        <w:t>情情形。如果法警同仁不幸染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，除了法院可能有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>
        <w:rPr>
          <w:rFonts w:ascii="標楷體" w:eastAsia="標楷體" w:hAnsi="標楷體" w:hint="eastAsia"/>
          <w:sz w:val="28"/>
          <w:szCs w:val="28"/>
        </w:rPr>
        <w:t>情擴散的風險外，萬一致戒護的人犯</w:t>
      </w:r>
      <w:r w:rsidRPr="00CA6498">
        <w:rPr>
          <w:rFonts w:ascii="標楷體" w:eastAsia="標楷體" w:hAnsi="標楷體" w:hint="eastAsia"/>
          <w:sz w:val="28"/>
          <w:szCs w:val="28"/>
        </w:rPr>
        <w:t>在移送過程中受到</w:t>
      </w:r>
      <w:r>
        <w:rPr>
          <w:rFonts w:ascii="標楷體" w:eastAsia="標楷體" w:hAnsi="標楷體" w:hint="eastAsia"/>
          <w:sz w:val="28"/>
          <w:szCs w:val="28"/>
        </w:rPr>
        <w:t>感染，再被送入更封閉的監所內，無疑就埋下了群聚感染的未爆彈。為此，懇請中央流行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情指揮中心重視法警執勤如同第一線警消，將法警同仁列入施打序位中，不該法警執勤反成為國家防疫破口。 </w:t>
      </w:r>
    </w:p>
    <w:sectPr w:rsidR="00A706FC" w:rsidRPr="00E00B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2F"/>
    <w:rsid w:val="004F7D80"/>
    <w:rsid w:val="00A706FC"/>
    <w:rsid w:val="00E0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DCDC0"/>
  <w15:chartTrackingRefBased/>
  <w15:docId w15:val="{07BDBB48-5265-47E5-9CE1-07455D52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B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恆吉 林</dc:creator>
  <cp:keywords/>
  <dc:description/>
  <cp:lastModifiedBy>tw jaroc</cp:lastModifiedBy>
  <cp:revision>2</cp:revision>
  <dcterms:created xsi:type="dcterms:W3CDTF">2021-06-15T04:00:00Z</dcterms:created>
  <dcterms:modified xsi:type="dcterms:W3CDTF">2021-06-15T04:00:00Z</dcterms:modified>
</cp:coreProperties>
</file>